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B2A4A"/>
          <w:sz w:val="80"/>
          <w:spacing w:val="180"/>
        </w:rPr>
        <w:t>READING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B8892B"/>
          <w:sz w:val="30"/>
          <w:spacing w:val="130"/>
        </w:rPr>
        <w:t>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PROUDLY PRESENTED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B2A4A"/>
          <w:sz w:val="68"/>
        </w:rPr>
        <w:t>Student Name</w:t>
      </w:r>
    </w:p>
    <w:p>
      <w:pPr>
        <w:spacing w:after="400"/>
        <w:ind w:left="2004" w:right="2004"/>
        <w:jc w:val="center"/>
        <w:pBdr>
          <w:bottom w:val="single" w:sz="6" w:space="2" w:color="B8892B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reading progress, curiosity and a real love of books.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classic-gold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