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F3D2B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8C7A3F"/>
          <w:sz w:val="30"/>
          <w:spacing w:val="130"/>
        </w:rPr>
        <w:t>OF COMPLETION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F3D2B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8C7A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F3D2B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laurel-academic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